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454A" w:rsidRPr="00A863CA" w:rsidRDefault="004A454A" w:rsidP="00A863CA">
      <w:pPr>
        <w:pStyle w:val="Cm"/>
        <w:jc w:val="both"/>
        <w:rPr>
          <w:rFonts w:ascii="Times New Roman" w:hAnsi="Times New Roman"/>
          <w:b/>
          <w:color w:val="auto"/>
          <w:sz w:val="24"/>
          <w:szCs w:val="24"/>
        </w:rPr>
      </w:pPr>
      <w:proofErr w:type="spellStart"/>
      <w:r w:rsidRPr="00A863CA">
        <w:rPr>
          <w:rFonts w:ascii="Times New Roman" w:hAnsi="Times New Roman"/>
          <w:b/>
          <w:color w:val="auto"/>
          <w:sz w:val="24"/>
          <w:szCs w:val="24"/>
        </w:rPr>
        <w:t>Fogalomtár</w:t>
      </w:r>
      <w:proofErr w:type="spellEnd"/>
      <w:r w:rsidR="009842D4" w:rsidRPr="00A863CA">
        <w:rPr>
          <w:rFonts w:ascii="Times New Roman" w:hAnsi="Times New Roman"/>
          <w:b/>
          <w:color w:val="auto"/>
          <w:sz w:val="24"/>
          <w:szCs w:val="24"/>
        </w:rPr>
        <w:t xml:space="preserve"> II. </w:t>
      </w:r>
      <w:proofErr w:type="spellStart"/>
      <w:r w:rsidR="009842D4" w:rsidRPr="00A863CA">
        <w:rPr>
          <w:rFonts w:ascii="Times New Roman" w:hAnsi="Times New Roman"/>
          <w:b/>
          <w:color w:val="auto"/>
          <w:sz w:val="24"/>
          <w:szCs w:val="24"/>
        </w:rPr>
        <w:t>blokk</w:t>
      </w:r>
      <w:proofErr w:type="spellEnd"/>
    </w:p>
    <w:p w:rsidR="009842D4" w:rsidRDefault="009842D4" w:rsidP="00A863CA">
      <w:pPr>
        <w:pStyle w:val="Cmsor2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7B0838" w:rsidRPr="007B0838" w:rsidRDefault="007B0838" w:rsidP="007B0838"/>
    <w:p w:rsidR="004F72C3" w:rsidRPr="00A863CA" w:rsidRDefault="004F72C3" w:rsidP="00A863CA">
      <w:pPr>
        <w:pStyle w:val="Cmsor2"/>
        <w:ind w:left="0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A863CA">
        <w:rPr>
          <w:rFonts w:ascii="Times New Roman" w:hAnsi="Times New Roman"/>
          <w:b/>
          <w:color w:val="auto"/>
          <w:sz w:val="24"/>
          <w:szCs w:val="24"/>
        </w:rPr>
        <w:t>Piaci környezet</w:t>
      </w:r>
    </w:p>
    <w:p w:rsidR="004F72C3" w:rsidRPr="00A863CA" w:rsidRDefault="004F72C3" w:rsidP="00A863CA">
      <w:pPr>
        <w:ind w:left="0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A863CA">
        <w:rPr>
          <w:rFonts w:ascii="Times New Roman" w:hAnsi="Times New Roman"/>
          <w:color w:val="auto"/>
          <w:sz w:val="24"/>
          <w:szCs w:val="24"/>
        </w:rPr>
        <w:t>A piaci környezet magába foglalja az árubeszerzési és értékesítési piacokat, a munkaerőpiacot és a tőke- és pénzpiacot.</w:t>
      </w:r>
      <w:r w:rsidR="00CC4A91" w:rsidRPr="00A863CA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A863CA">
        <w:rPr>
          <w:rFonts w:ascii="Times New Roman" w:hAnsi="Times New Roman"/>
          <w:color w:val="auto"/>
          <w:sz w:val="24"/>
          <w:szCs w:val="24"/>
        </w:rPr>
        <w:t>Az értékesítési piacot befolyásoló tényezők (</w:t>
      </w:r>
      <w:proofErr w:type="spellStart"/>
      <w:r w:rsidRPr="00A863CA">
        <w:rPr>
          <w:rFonts w:ascii="Times New Roman" w:hAnsi="Times New Roman"/>
          <w:color w:val="auto"/>
          <w:sz w:val="24"/>
          <w:szCs w:val="24"/>
        </w:rPr>
        <w:t>Porter</w:t>
      </w:r>
      <w:proofErr w:type="spellEnd"/>
      <w:r w:rsidRPr="00A863CA">
        <w:rPr>
          <w:rFonts w:ascii="Times New Roman" w:hAnsi="Times New Roman"/>
          <w:color w:val="auto"/>
          <w:sz w:val="24"/>
          <w:szCs w:val="24"/>
        </w:rPr>
        <w:t xml:space="preserve"> alapján):</w:t>
      </w:r>
      <w:r w:rsidR="004A454A" w:rsidRPr="00A863CA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A863CA">
        <w:rPr>
          <w:rFonts w:ascii="Times New Roman" w:hAnsi="Times New Roman"/>
          <w:bCs/>
          <w:color w:val="auto"/>
          <w:sz w:val="24"/>
          <w:szCs w:val="24"/>
        </w:rPr>
        <w:t>szállítók alkupozíciója;</w:t>
      </w:r>
      <w:r w:rsidR="00CC4A91" w:rsidRPr="00A863CA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Pr="00A863CA">
        <w:rPr>
          <w:rFonts w:ascii="Times New Roman" w:hAnsi="Times New Roman"/>
          <w:bCs/>
          <w:color w:val="auto"/>
          <w:sz w:val="24"/>
          <w:szCs w:val="24"/>
        </w:rPr>
        <w:t>vevők alkupozíciója; új belépők fenyegetése;</w:t>
      </w:r>
      <w:r w:rsidR="004A454A" w:rsidRPr="00A863CA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Pr="00A863CA">
        <w:rPr>
          <w:rFonts w:ascii="Times New Roman" w:hAnsi="Times New Roman"/>
          <w:bCs/>
          <w:color w:val="auto"/>
          <w:sz w:val="24"/>
          <w:szCs w:val="24"/>
        </w:rPr>
        <w:t>helyettesítő termékek vagy szolgáltatások fenyegetése;</w:t>
      </w:r>
      <w:r w:rsidR="004A454A" w:rsidRPr="00A863CA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Pr="00A863CA">
        <w:rPr>
          <w:rFonts w:ascii="Times New Roman" w:hAnsi="Times New Roman"/>
          <w:bCs/>
          <w:color w:val="auto"/>
          <w:sz w:val="24"/>
          <w:szCs w:val="24"/>
        </w:rPr>
        <w:t>verseny a már működő vállalatok között.</w:t>
      </w:r>
    </w:p>
    <w:p w:rsidR="00CC4A91" w:rsidRPr="00A863CA" w:rsidRDefault="00CC4A91" w:rsidP="00A863CA">
      <w:pPr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CC4A91" w:rsidRPr="00A863CA" w:rsidRDefault="00CC4A91" w:rsidP="00A863CA">
      <w:pPr>
        <w:ind w:left="0"/>
        <w:jc w:val="both"/>
        <w:rPr>
          <w:rFonts w:ascii="Times New Roman" w:hAnsi="Times New Roman"/>
          <w:color w:val="auto"/>
          <w:sz w:val="24"/>
          <w:szCs w:val="24"/>
        </w:rPr>
      </w:pPr>
      <w:r w:rsidRPr="00A863CA">
        <w:rPr>
          <w:rFonts w:ascii="Times New Roman" w:hAnsi="Times New Roman"/>
          <w:b/>
          <w:color w:val="auto"/>
          <w:sz w:val="24"/>
          <w:szCs w:val="24"/>
        </w:rPr>
        <w:t>ÉRTÉKINDEX</w:t>
      </w:r>
      <w:r w:rsidRPr="00A863CA">
        <w:rPr>
          <w:rFonts w:ascii="Times New Roman" w:hAnsi="Times New Roman"/>
          <w:color w:val="auto"/>
          <w:sz w:val="24"/>
          <w:szCs w:val="24"/>
        </w:rPr>
        <w:t>: a termékek, árucikkek összegére nézve a forgalmi érték együttes, átlagos változását mutatja (nagyságát a mennyiségek és az egységárak változása befolyásolja)</w:t>
      </w:r>
    </w:p>
    <w:p w:rsidR="00CC4A91" w:rsidRPr="00A863CA" w:rsidRDefault="00CC4A91" w:rsidP="00A863CA">
      <w:pPr>
        <w:ind w:left="0"/>
        <w:jc w:val="both"/>
        <w:rPr>
          <w:rFonts w:ascii="Times New Roman" w:hAnsi="Times New Roman"/>
          <w:color w:val="auto"/>
          <w:sz w:val="24"/>
          <w:szCs w:val="24"/>
        </w:rPr>
      </w:pPr>
      <w:r w:rsidRPr="00A863CA">
        <w:rPr>
          <w:rFonts w:ascii="Times New Roman" w:hAnsi="Times New Roman"/>
          <w:b/>
          <w:color w:val="auto"/>
          <w:sz w:val="24"/>
          <w:szCs w:val="24"/>
        </w:rPr>
        <w:t>ÁRINDEX:</w:t>
      </w:r>
      <w:r w:rsidRPr="00A863CA">
        <w:rPr>
          <w:rFonts w:ascii="Times New Roman" w:hAnsi="Times New Roman"/>
          <w:color w:val="auto"/>
          <w:sz w:val="24"/>
          <w:szCs w:val="24"/>
        </w:rPr>
        <w:t xml:space="preserve"> a különböző termékek, árucikkek árainak együttes átlagos változását (árszínvonal változását) mutatja</w:t>
      </w:r>
    </w:p>
    <w:p w:rsidR="00CC4A91" w:rsidRDefault="00CC4A91" w:rsidP="00A863CA">
      <w:pPr>
        <w:ind w:left="0"/>
        <w:jc w:val="both"/>
        <w:rPr>
          <w:rFonts w:ascii="Times New Roman" w:hAnsi="Times New Roman"/>
          <w:color w:val="auto"/>
          <w:sz w:val="24"/>
          <w:szCs w:val="24"/>
        </w:rPr>
      </w:pPr>
      <w:r w:rsidRPr="00A863CA">
        <w:rPr>
          <w:rFonts w:ascii="Times New Roman" w:hAnsi="Times New Roman"/>
          <w:b/>
          <w:color w:val="auto"/>
          <w:sz w:val="24"/>
          <w:szCs w:val="24"/>
        </w:rPr>
        <w:t>VOLUMENINDEX</w:t>
      </w:r>
      <w:r w:rsidRPr="00A863CA">
        <w:rPr>
          <w:rFonts w:ascii="Times New Roman" w:hAnsi="Times New Roman"/>
          <w:color w:val="auto"/>
          <w:sz w:val="24"/>
          <w:szCs w:val="24"/>
        </w:rPr>
        <w:t>: a különböző termékekből forgalmazott, eladott mennyiségek együttes, átlagos változását mutatja</w:t>
      </w:r>
    </w:p>
    <w:p w:rsidR="00783662" w:rsidRPr="00A863CA" w:rsidRDefault="00783662" w:rsidP="00A863CA">
      <w:pPr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4F72C3" w:rsidRPr="00A863CA" w:rsidRDefault="004F72C3" w:rsidP="00A863CA">
      <w:pPr>
        <w:pStyle w:val="Cmsor1"/>
        <w:ind w:left="0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A863CA">
        <w:rPr>
          <w:rFonts w:ascii="Times New Roman" w:hAnsi="Times New Roman"/>
          <w:b/>
          <w:color w:val="auto"/>
          <w:sz w:val="24"/>
          <w:szCs w:val="24"/>
        </w:rPr>
        <w:t>Kereslet</w:t>
      </w:r>
    </w:p>
    <w:p w:rsidR="00783662" w:rsidRDefault="00783662" w:rsidP="00A863CA">
      <w:pPr>
        <w:ind w:left="0"/>
        <w:jc w:val="both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>Fizetőképes szükséglet. (szükséglet = hiányérzet)</w:t>
      </w:r>
    </w:p>
    <w:p w:rsidR="00A9437C" w:rsidRPr="00A863CA" w:rsidRDefault="00783662" w:rsidP="00A863CA">
      <w:pPr>
        <w:ind w:left="0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783662">
        <w:rPr>
          <w:rFonts w:ascii="Times New Roman" w:hAnsi="Times New Roman"/>
          <w:bCs/>
          <w:color w:val="auto"/>
          <w:sz w:val="24"/>
          <w:szCs w:val="24"/>
        </w:rPr>
        <w:t>A kereslet a vevők vásárlási szándéka egy árura vonatkozóan. Az az árumennyiség, melyet az emberek hajlandók és képesek megvenni a különböző árak mellett adott termékből. Ha pl. szeretnénk egy úszómedencét, de nincs rá pénzünk, akkor az még csak vágy, de nem kereslet.</w:t>
      </w:r>
      <w:r w:rsidR="007D2821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="00A9437C" w:rsidRPr="00A9437C">
        <w:rPr>
          <w:rFonts w:ascii="Times New Roman" w:hAnsi="Times New Roman"/>
          <w:bCs/>
          <w:color w:val="auto"/>
          <w:sz w:val="24"/>
          <w:szCs w:val="24"/>
        </w:rPr>
        <w:t>Vagyis egy termék vagy szolgáltatás iránti kereslet nemcsak a vásárlásigényét jelenti a fogyasztó részéről, hanem azt a képességet is, hogy annak kielégítésére a fogyasztó egyúttal képes és hajlandó is. </w:t>
      </w:r>
    </w:p>
    <w:p w:rsidR="00A863CA" w:rsidRDefault="00A863CA" w:rsidP="00A863CA">
      <w:pPr>
        <w:ind w:left="0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05375E" w:rsidRPr="0005375E" w:rsidRDefault="0005375E" w:rsidP="00A863CA">
      <w:pPr>
        <w:ind w:left="0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05375E">
        <w:rPr>
          <w:rFonts w:ascii="Times New Roman" w:hAnsi="Times New Roman"/>
          <w:b/>
          <w:bCs/>
          <w:color w:val="auto"/>
          <w:sz w:val="24"/>
          <w:szCs w:val="24"/>
        </w:rPr>
        <w:t>KERESLETI GÖRBE</w:t>
      </w:r>
    </w:p>
    <w:p w:rsidR="0005375E" w:rsidRPr="0005375E" w:rsidRDefault="0005375E" w:rsidP="00A863CA">
      <w:pPr>
        <w:ind w:left="0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05375E">
        <w:rPr>
          <w:rFonts w:ascii="Times New Roman" w:hAnsi="Times New Roman"/>
          <w:bCs/>
          <w:color w:val="auto"/>
          <w:sz w:val="24"/>
          <w:szCs w:val="24"/>
        </w:rPr>
        <w:t>A keresleti görbe megm</w:t>
      </w:r>
      <w:bookmarkStart w:id="0" w:name="_GoBack"/>
      <w:bookmarkEnd w:id="0"/>
      <w:r w:rsidRPr="0005375E">
        <w:rPr>
          <w:rFonts w:ascii="Times New Roman" w:hAnsi="Times New Roman"/>
          <w:bCs/>
          <w:color w:val="auto"/>
          <w:sz w:val="24"/>
          <w:szCs w:val="24"/>
        </w:rPr>
        <w:t>utatja, hogy mekkora értékesítés lehetséges különböző ár esetén, feltéve, hogy az egyéb tényezők változatlanok. Azt az értékesítési mennyiséget mutatja, amelyet a vásárlók adott árnál hajlandók megvásárolni valamely adott időpontban. Azaz a keresleti görbe egyváltozós függvény, amelynek független változója az ár, függő változója a keresett mennyiség.</w:t>
      </w:r>
    </w:p>
    <w:p w:rsidR="0005375E" w:rsidRDefault="0005375E" w:rsidP="00A863CA">
      <w:pPr>
        <w:ind w:left="0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0617E2" w:rsidRDefault="000617E2" w:rsidP="00A863CA">
      <w:pPr>
        <w:ind w:left="0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t>KÍNÁLAT</w:t>
      </w:r>
    </w:p>
    <w:p w:rsidR="000617E2" w:rsidRDefault="000617E2" w:rsidP="00A863CA">
      <w:pPr>
        <w:ind w:left="0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0617E2">
        <w:rPr>
          <w:rFonts w:ascii="Times New Roman" w:hAnsi="Times New Roman"/>
          <w:bCs/>
          <w:color w:val="auto"/>
          <w:sz w:val="24"/>
          <w:szCs w:val="24"/>
        </w:rPr>
        <w:lastRenderedPageBreak/>
        <w:t>A kínálat a termelők, kereskedők eladási szándékát fejezi ki egy termékből, szolgáltatásból. Az a mennyiség, melyet az eladók hajlandók és képesek eladni különböző árak mellett. A szándék tehát nem elég, képesnek is kell lenn</w:t>
      </w:r>
      <w:r>
        <w:rPr>
          <w:rFonts w:ascii="Times New Roman" w:hAnsi="Times New Roman"/>
          <w:bCs/>
          <w:color w:val="auto"/>
          <w:sz w:val="24"/>
          <w:szCs w:val="24"/>
        </w:rPr>
        <w:t>i</w:t>
      </w:r>
      <w:r w:rsidRPr="000617E2">
        <w:rPr>
          <w:rFonts w:ascii="Times New Roman" w:hAnsi="Times New Roman"/>
          <w:bCs/>
          <w:color w:val="auto"/>
          <w:sz w:val="24"/>
          <w:szCs w:val="24"/>
        </w:rPr>
        <w:t xml:space="preserve"> eladásra kínálni 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a </w:t>
      </w:r>
      <w:r w:rsidRPr="000617E2">
        <w:rPr>
          <w:rFonts w:ascii="Times New Roman" w:hAnsi="Times New Roman"/>
          <w:bCs/>
          <w:color w:val="auto"/>
          <w:sz w:val="24"/>
          <w:szCs w:val="24"/>
        </w:rPr>
        <w:t>terméket, azaz kell, hogy legyen elegendő legyártott termék a helyszínen, vagy raktárban.</w:t>
      </w:r>
    </w:p>
    <w:p w:rsidR="00D7785C" w:rsidRDefault="00D7785C" w:rsidP="00A863CA">
      <w:pPr>
        <w:ind w:left="0"/>
        <w:jc w:val="both"/>
        <w:rPr>
          <w:rFonts w:ascii="Times New Roman" w:hAnsi="Times New Roman"/>
          <w:bCs/>
          <w:color w:val="auto"/>
          <w:sz w:val="24"/>
          <w:szCs w:val="24"/>
        </w:rPr>
      </w:pPr>
    </w:p>
    <w:p w:rsidR="00D7785C" w:rsidRPr="00D7785C" w:rsidRDefault="00D7785C" w:rsidP="00A863CA">
      <w:pPr>
        <w:ind w:left="0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D7785C">
        <w:rPr>
          <w:rFonts w:ascii="Times New Roman" w:hAnsi="Times New Roman"/>
          <w:b/>
          <w:bCs/>
          <w:color w:val="auto"/>
          <w:sz w:val="24"/>
          <w:szCs w:val="24"/>
        </w:rPr>
        <w:t>EGYENSÚLYI ÁR</w:t>
      </w:r>
    </w:p>
    <w:p w:rsidR="00D7785C" w:rsidRDefault="00D7785C" w:rsidP="00A863CA">
      <w:pPr>
        <w:ind w:left="0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D7785C">
        <w:rPr>
          <w:rFonts w:ascii="Times New Roman" w:hAnsi="Times New Roman"/>
          <w:bCs/>
          <w:color w:val="auto"/>
          <w:sz w:val="24"/>
          <w:szCs w:val="24"/>
        </w:rPr>
        <w:t>Az egyensúlyi ár (piactisztító ár) egyben piaci ár is. Az az ár, ahol a termékből felkínált mennyiség pontosan megegyezik a vásárolt mennyiséggel (vagyis, amely ár mellett minden elkel a piacon és többlet kereslet sem jelentkezik.). Legegyszerűbben a keresleti és a kínálati görbe közös grafikonban való ábrázolásával lehetne szemléltetni.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 (Marshall kereszt)</w:t>
      </w:r>
    </w:p>
    <w:p w:rsidR="0049357F" w:rsidRDefault="0049357F" w:rsidP="00A863CA">
      <w:pPr>
        <w:ind w:left="0"/>
        <w:jc w:val="both"/>
        <w:rPr>
          <w:rFonts w:ascii="Times New Roman" w:hAnsi="Times New Roman"/>
          <w:bCs/>
          <w:color w:val="auto"/>
          <w:sz w:val="24"/>
          <w:szCs w:val="24"/>
        </w:rPr>
      </w:pPr>
    </w:p>
    <w:p w:rsidR="0049357F" w:rsidRDefault="0049357F" w:rsidP="00A863CA">
      <w:pPr>
        <w:ind w:left="0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9357F">
        <w:rPr>
          <w:rFonts w:ascii="Times New Roman" w:hAnsi="Times New Roman"/>
          <w:b/>
          <w:bCs/>
          <w:color w:val="auto"/>
          <w:sz w:val="24"/>
          <w:szCs w:val="24"/>
        </w:rPr>
        <w:t>ABC elemzés</w:t>
      </w:r>
    </w:p>
    <w:p w:rsidR="0049357F" w:rsidRDefault="0049357F" w:rsidP="0049357F">
      <w:pPr>
        <w:ind w:left="0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 xml:space="preserve">A </w:t>
      </w:r>
      <w:r w:rsidRPr="0049357F">
        <w:rPr>
          <w:rFonts w:ascii="Times New Roman" w:hAnsi="Times New Roman"/>
          <w:bCs/>
          <w:color w:val="auto"/>
          <w:sz w:val="24"/>
          <w:szCs w:val="24"/>
        </w:rPr>
        <w:t>készletelemeket azok relatív fontossága alapján csoportosítja,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 és a </w:t>
      </w:r>
      <w:r w:rsidRPr="0049357F">
        <w:rPr>
          <w:rFonts w:ascii="Times New Roman" w:hAnsi="Times New Roman"/>
          <w:bCs/>
          <w:color w:val="auto"/>
          <w:sz w:val="24"/>
          <w:szCs w:val="24"/>
        </w:rPr>
        <w:t>csoportok szerint differenciált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Pr="0049357F">
        <w:rPr>
          <w:rFonts w:ascii="Times New Roman" w:hAnsi="Times New Roman"/>
          <w:bCs/>
          <w:color w:val="auto"/>
          <w:sz w:val="24"/>
          <w:szCs w:val="24"/>
        </w:rPr>
        <w:t>készletgazdálkodási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Pr="0049357F">
        <w:rPr>
          <w:rFonts w:ascii="Times New Roman" w:hAnsi="Times New Roman"/>
          <w:bCs/>
          <w:color w:val="auto"/>
          <w:sz w:val="24"/>
          <w:szCs w:val="24"/>
        </w:rPr>
        <w:t>módszereket alkalmaz.</w:t>
      </w:r>
    </w:p>
    <w:p w:rsidR="00883695" w:rsidRDefault="00883695" w:rsidP="0049357F">
      <w:pPr>
        <w:ind w:left="0"/>
        <w:rPr>
          <w:rFonts w:ascii="Times New Roman" w:hAnsi="Times New Roman"/>
          <w:bCs/>
          <w:color w:val="auto"/>
          <w:sz w:val="24"/>
          <w:szCs w:val="24"/>
        </w:rPr>
      </w:pPr>
    </w:p>
    <w:p w:rsidR="00883695" w:rsidRDefault="00A741DF" w:rsidP="0049357F">
      <w:pPr>
        <w:ind w:left="0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F56C98">
        <w:rPr>
          <w:rFonts w:ascii="Times New Roman" w:hAnsi="Times New Roman"/>
          <w:b/>
          <w:bCs/>
          <w:color w:val="auto"/>
          <w:sz w:val="24"/>
          <w:szCs w:val="24"/>
        </w:rPr>
        <w:t>Centralizált beszerzés</w:t>
      </w:r>
    </w:p>
    <w:p w:rsidR="00F56C98" w:rsidRDefault="00F56C98" w:rsidP="00F56C98">
      <w:pPr>
        <w:ind w:left="0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F56C98">
        <w:rPr>
          <w:rFonts w:ascii="Times New Roman" w:hAnsi="Times New Roman"/>
          <w:bCs/>
          <w:color w:val="auto"/>
          <w:sz w:val="24"/>
          <w:szCs w:val="24"/>
        </w:rPr>
        <w:t>Centralizált beszerzés fogalmán azt értjük, hogy a beszerzéssel kapcsolatos teendők összességét egyetlen, központi beszerzési szervezet látja el.</w:t>
      </w:r>
    </w:p>
    <w:p w:rsidR="00F56C98" w:rsidRDefault="00F56C98" w:rsidP="00F56C98">
      <w:pPr>
        <w:ind w:left="0"/>
        <w:jc w:val="both"/>
        <w:rPr>
          <w:rFonts w:ascii="Times New Roman" w:hAnsi="Times New Roman"/>
          <w:bCs/>
          <w:color w:val="auto"/>
          <w:sz w:val="24"/>
          <w:szCs w:val="24"/>
        </w:rPr>
      </w:pPr>
    </w:p>
    <w:p w:rsidR="00F56C98" w:rsidRPr="00F56C98" w:rsidRDefault="00F56C98" w:rsidP="00F56C98">
      <w:pPr>
        <w:ind w:left="0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F56C98">
        <w:rPr>
          <w:rFonts w:ascii="Times New Roman" w:hAnsi="Times New Roman"/>
          <w:b/>
          <w:bCs/>
          <w:color w:val="auto"/>
          <w:sz w:val="24"/>
          <w:szCs w:val="24"/>
        </w:rPr>
        <w:t>Decentralizált beszerzés</w:t>
      </w:r>
    </w:p>
    <w:p w:rsidR="00F56C98" w:rsidRPr="00F56C98" w:rsidRDefault="00F56C98" w:rsidP="00F56C98">
      <w:pPr>
        <w:ind w:left="0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F56C98">
        <w:rPr>
          <w:rFonts w:ascii="Times New Roman" w:hAnsi="Times New Roman"/>
          <w:bCs/>
          <w:color w:val="auto"/>
          <w:sz w:val="24"/>
          <w:szCs w:val="24"/>
        </w:rPr>
        <w:t xml:space="preserve">A decentralizált beszerzési struktúrában a feladatok a 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kereskedelmi </w:t>
      </w:r>
      <w:r w:rsidRPr="00F56C98">
        <w:rPr>
          <w:rFonts w:ascii="Times New Roman" w:hAnsi="Times New Roman"/>
          <w:bCs/>
          <w:color w:val="auto"/>
          <w:sz w:val="24"/>
          <w:szCs w:val="24"/>
        </w:rPr>
        <w:t>vállalat szervezeti egységeihez (</w:t>
      </w:r>
      <w:r>
        <w:rPr>
          <w:rFonts w:ascii="Times New Roman" w:hAnsi="Times New Roman"/>
          <w:bCs/>
          <w:color w:val="auto"/>
          <w:sz w:val="24"/>
          <w:szCs w:val="24"/>
        </w:rPr>
        <w:t>boltok</w:t>
      </w:r>
      <w:r w:rsidRPr="00F56C98">
        <w:rPr>
          <w:rFonts w:ascii="Times New Roman" w:hAnsi="Times New Roman"/>
          <w:bCs/>
          <w:color w:val="auto"/>
          <w:sz w:val="24"/>
          <w:szCs w:val="24"/>
        </w:rPr>
        <w:t>) kapcsolódva jelennek meg és oldják meg őket.</w:t>
      </w:r>
    </w:p>
    <w:sectPr w:rsidR="00F56C98" w:rsidRPr="00F56C98" w:rsidSect="00A57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900DDB"/>
    <w:multiLevelType w:val="hybridMultilevel"/>
    <w:tmpl w:val="7DBC149A"/>
    <w:lvl w:ilvl="0" w:tplc="A5788356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2883BBE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E74E664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45DA29A6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1D9086A2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53EC1FC8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C5F4AEAE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DDB62DD0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DBEA5B94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0F9"/>
    <w:rsid w:val="0005375E"/>
    <w:rsid w:val="000617E2"/>
    <w:rsid w:val="000F4C22"/>
    <w:rsid w:val="001660F9"/>
    <w:rsid w:val="003628CA"/>
    <w:rsid w:val="00423D1B"/>
    <w:rsid w:val="0049357F"/>
    <w:rsid w:val="004A454A"/>
    <w:rsid w:val="004B52B3"/>
    <w:rsid w:val="004C10B2"/>
    <w:rsid w:val="004F72C3"/>
    <w:rsid w:val="00775319"/>
    <w:rsid w:val="00783662"/>
    <w:rsid w:val="007948B1"/>
    <w:rsid w:val="007B0838"/>
    <w:rsid w:val="007D2821"/>
    <w:rsid w:val="00862D50"/>
    <w:rsid w:val="00883695"/>
    <w:rsid w:val="009842D4"/>
    <w:rsid w:val="00984473"/>
    <w:rsid w:val="009E7E95"/>
    <w:rsid w:val="00A57757"/>
    <w:rsid w:val="00A741DF"/>
    <w:rsid w:val="00A863CA"/>
    <w:rsid w:val="00A9437C"/>
    <w:rsid w:val="00BC6BD4"/>
    <w:rsid w:val="00CC4A91"/>
    <w:rsid w:val="00D7785C"/>
    <w:rsid w:val="00DC703B"/>
    <w:rsid w:val="00EB3138"/>
    <w:rsid w:val="00EE2CB0"/>
    <w:rsid w:val="00F545E9"/>
    <w:rsid w:val="00F56C98"/>
    <w:rsid w:val="00F8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983C1"/>
  <w15:chartTrackingRefBased/>
  <w15:docId w15:val="{B667216C-A48D-4D9E-BEA1-CE8BE3B13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E2CB0"/>
    <w:pPr>
      <w:spacing w:after="160" w:line="288" w:lineRule="auto"/>
      <w:ind w:left="2160"/>
    </w:pPr>
    <w:rPr>
      <w:color w:val="5A5A5A"/>
      <w:lang w:eastAsia="en-US" w:bidi="en-US"/>
    </w:rPr>
  </w:style>
  <w:style w:type="paragraph" w:styleId="Cmsor1">
    <w:name w:val="heading 1"/>
    <w:basedOn w:val="Norml"/>
    <w:next w:val="Norml"/>
    <w:link w:val="Cmsor1Char"/>
    <w:uiPriority w:val="9"/>
    <w:qFormat/>
    <w:rsid w:val="00EE2CB0"/>
    <w:pPr>
      <w:spacing w:before="400" w:after="60" w:line="240" w:lineRule="auto"/>
      <w:contextualSpacing/>
      <w:outlineLvl w:val="0"/>
    </w:pPr>
    <w:rPr>
      <w:rFonts w:ascii="Cambria" w:eastAsia="Times New Roman" w:hAnsi="Cambria"/>
      <w:smallCaps/>
      <w:color w:val="0F243E"/>
      <w:spacing w:val="20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E2CB0"/>
    <w:pPr>
      <w:spacing w:before="120" w:after="60" w:line="240" w:lineRule="auto"/>
      <w:contextualSpacing/>
      <w:outlineLvl w:val="1"/>
    </w:pPr>
    <w:rPr>
      <w:rFonts w:ascii="Cambria" w:eastAsia="Times New Roman" w:hAnsi="Cambria"/>
      <w:smallCaps/>
      <w:color w:val="17365D"/>
      <w:spacing w:val="20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EE2CB0"/>
    <w:pPr>
      <w:spacing w:before="120" w:after="60" w:line="240" w:lineRule="auto"/>
      <w:contextualSpacing/>
      <w:outlineLvl w:val="2"/>
    </w:pPr>
    <w:rPr>
      <w:rFonts w:ascii="Cambria" w:eastAsia="Times New Roman" w:hAnsi="Cambria"/>
      <w:smallCaps/>
      <w:color w:val="1F497D"/>
      <w:spacing w:val="20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EE2CB0"/>
    <w:pPr>
      <w:pBdr>
        <w:bottom w:val="single" w:sz="4" w:space="1" w:color="71A0DC"/>
      </w:pBdr>
      <w:spacing w:before="200" w:after="100" w:line="240" w:lineRule="auto"/>
      <w:contextualSpacing/>
      <w:outlineLvl w:val="3"/>
    </w:pPr>
    <w:rPr>
      <w:rFonts w:ascii="Cambria" w:eastAsia="Times New Roman" w:hAnsi="Cambria"/>
      <w:b/>
      <w:bCs/>
      <w:smallCaps/>
      <w:color w:val="3071C3"/>
      <w:spacing w:val="20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E2CB0"/>
    <w:pPr>
      <w:pBdr>
        <w:bottom w:val="single" w:sz="4" w:space="1" w:color="548DD4"/>
      </w:pBdr>
      <w:spacing w:before="200" w:after="100" w:line="240" w:lineRule="auto"/>
      <w:contextualSpacing/>
      <w:outlineLvl w:val="4"/>
    </w:pPr>
    <w:rPr>
      <w:rFonts w:ascii="Cambria" w:eastAsia="Times New Roman" w:hAnsi="Cambria"/>
      <w:smallCaps/>
      <w:color w:val="3071C3"/>
      <w:spacing w:val="2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E2CB0"/>
    <w:pPr>
      <w:pBdr>
        <w:bottom w:val="dotted" w:sz="8" w:space="1" w:color="938953"/>
      </w:pBdr>
      <w:spacing w:before="200" w:after="100"/>
      <w:contextualSpacing/>
      <w:outlineLvl w:val="5"/>
    </w:pPr>
    <w:rPr>
      <w:rFonts w:ascii="Cambria" w:eastAsia="Times New Roman" w:hAnsi="Cambria"/>
      <w:smallCaps/>
      <w:color w:val="938953"/>
      <w:spacing w:val="2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E2CB0"/>
    <w:pPr>
      <w:pBdr>
        <w:bottom w:val="dotted" w:sz="8" w:space="1" w:color="938953"/>
      </w:pBdr>
      <w:spacing w:before="200" w:after="100" w:line="240" w:lineRule="auto"/>
      <w:contextualSpacing/>
      <w:outlineLvl w:val="6"/>
    </w:pPr>
    <w:rPr>
      <w:rFonts w:ascii="Cambria" w:eastAsia="Times New Roman" w:hAnsi="Cambria"/>
      <w:b/>
      <w:bCs/>
      <w:smallCaps/>
      <w:color w:val="938953"/>
      <w:spacing w:val="20"/>
      <w:sz w:val="16"/>
      <w:szCs w:val="1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E2CB0"/>
    <w:pPr>
      <w:spacing w:before="200" w:after="60" w:line="240" w:lineRule="auto"/>
      <w:contextualSpacing/>
      <w:outlineLvl w:val="7"/>
    </w:pPr>
    <w:rPr>
      <w:rFonts w:ascii="Cambria" w:eastAsia="Times New Roman" w:hAnsi="Cambria"/>
      <w:b/>
      <w:smallCaps/>
      <w:color w:val="938953"/>
      <w:spacing w:val="20"/>
      <w:sz w:val="16"/>
      <w:szCs w:val="16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E2CB0"/>
    <w:pPr>
      <w:spacing w:before="200" w:after="60" w:line="240" w:lineRule="auto"/>
      <w:contextualSpacing/>
      <w:outlineLvl w:val="8"/>
    </w:pPr>
    <w:rPr>
      <w:rFonts w:ascii="Cambria" w:eastAsia="Times New Roman" w:hAnsi="Cambria"/>
      <w:smallCaps/>
      <w:color w:val="938953"/>
      <w:spacing w:val="20"/>
      <w:sz w:val="16"/>
      <w:szCs w:val="1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sid w:val="00EE2CB0"/>
    <w:rPr>
      <w:rFonts w:ascii="Cambria" w:eastAsia="Times New Roman" w:hAnsi="Cambria" w:cs="Times New Roman"/>
      <w:smallCaps/>
      <w:color w:val="0F243E"/>
      <w:spacing w:val="20"/>
      <w:sz w:val="32"/>
      <w:szCs w:val="32"/>
    </w:rPr>
  </w:style>
  <w:style w:type="character" w:customStyle="1" w:styleId="Cmsor2Char">
    <w:name w:val="Címsor 2 Char"/>
    <w:link w:val="Cmsor2"/>
    <w:uiPriority w:val="9"/>
    <w:rsid w:val="00EE2CB0"/>
    <w:rPr>
      <w:rFonts w:ascii="Cambria" w:eastAsia="Times New Roman" w:hAnsi="Cambria" w:cs="Times New Roman"/>
      <w:smallCaps/>
      <w:color w:val="17365D"/>
      <w:spacing w:val="20"/>
      <w:sz w:val="28"/>
      <w:szCs w:val="28"/>
    </w:rPr>
  </w:style>
  <w:style w:type="character" w:customStyle="1" w:styleId="Cmsor3Char">
    <w:name w:val="Címsor 3 Char"/>
    <w:link w:val="Cmsor3"/>
    <w:uiPriority w:val="9"/>
    <w:rsid w:val="00EE2CB0"/>
    <w:rPr>
      <w:rFonts w:ascii="Cambria" w:eastAsia="Times New Roman" w:hAnsi="Cambria" w:cs="Times New Roman"/>
      <w:smallCaps/>
      <w:color w:val="1F497D"/>
      <w:spacing w:val="20"/>
      <w:sz w:val="24"/>
      <w:szCs w:val="24"/>
    </w:rPr>
  </w:style>
  <w:style w:type="character" w:customStyle="1" w:styleId="Cmsor4Char">
    <w:name w:val="Címsor 4 Char"/>
    <w:link w:val="Cmsor4"/>
    <w:uiPriority w:val="9"/>
    <w:rsid w:val="00EE2CB0"/>
    <w:rPr>
      <w:rFonts w:ascii="Cambria" w:eastAsia="Times New Roman" w:hAnsi="Cambria" w:cs="Times New Roman"/>
      <w:b/>
      <w:bCs/>
      <w:smallCaps/>
      <w:color w:val="3071C3"/>
      <w:spacing w:val="20"/>
    </w:rPr>
  </w:style>
  <w:style w:type="character" w:customStyle="1" w:styleId="Cmsor5Char">
    <w:name w:val="Címsor 5 Char"/>
    <w:link w:val="Cmsor5"/>
    <w:uiPriority w:val="9"/>
    <w:semiHidden/>
    <w:rsid w:val="00EE2CB0"/>
    <w:rPr>
      <w:rFonts w:ascii="Cambria" w:eastAsia="Times New Roman" w:hAnsi="Cambria" w:cs="Times New Roman"/>
      <w:smallCaps/>
      <w:color w:val="3071C3"/>
      <w:spacing w:val="20"/>
    </w:rPr>
  </w:style>
  <w:style w:type="character" w:customStyle="1" w:styleId="Cmsor6Char">
    <w:name w:val="Címsor 6 Char"/>
    <w:link w:val="Cmsor6"/>
    <w:uiPriority w:val="9"/>
    <w:semiHidden/>
    <w:rsid w:val="00EE2CB0"/>
    <w:rPr>
      <w:rFonts w:ascii="Cambria" w:eastAsia="Times New Roman" w:hAnsi="Cambria" w:cs="Times New Roman"/>
      <w:smallCaps/>
      <w:color w:val="938953"/>
      <w:spacing w:val="20"/>
    </w:rPr>
  </w:style>
  <w:style w:type="character" w:customStyle="1" w:styleId="Cmsor7Char">
    <w:name w:val="Címsor 7 Char"/>
    <w:link w:val="Cmsor7"/>
    <w:uiPriority w:val="9"/>
    <w:semiHidden/>
    <w:rsid w:val="00EE2CB0"/>
    <w:rPr>
      <w:rFonts w:ascii="Cambria" w:eastAsia="Times New Roman" w:hAnsi="Cambria" w:cs="Times New Roman"/>
      <w:b/>
      <w:bCs/>
      <w:smallCaps/>
      <w:color w:val="938953"/>
      <w:spacing w:val="20"/>
      <w:sz w:val="16"/>
      <w:szCs w:val="16"/>
    </w:rPr>
  </w:style>
  <w:style w:type="character" w:customStyle="1" w:styleId="Cmsor8Char">
    <w:name w:val="Címsor 8 Char"/>
    <w:link w:val="Cmsor8"/>
    <w:uiPriority w:val="9"/>
    <w:semiHidden/>
    <w:rsid w:val="00EE2CB0"/>
    <w:rPr>
      <w:rFonts w:ascii="Cambria" w:eastAsia="Times New Roman" w:hAnsi="Cambria" w:cs="Times New Roman"/>
      <w:b/>
      <w:smallCaps/>
      <w:color w:val="938953"/>
      <w:spacing w:val="20"/>
      <w:sz w:val="16"/>
      <w:szCs w:val="16"/>
    </w:rPr>
  </w:style>
  <w:style w:type="character" w:customStyle="1" w:styleId="Cmsor9Char">
    <w:name w:val="Címsor 9 Char"/>
    <w:link w:val="Cmsor9"/>
    <w:uiPriority w:val="9"/>
    <w:semiHidden/>
    <w:rsid w:val="00EE2CB0"/>
    <w:rPr>
      <w:rFonts w:ascii="Cambria" w:eastAsia="Times New Roman" w:hAnsi="Cambria" w:cs="Times New Roman"/>
      <w:smallCaps/>
      <w:color w:val="938953"/>
      <w:spacing w:val="20"/>
      <w:sz w:val="16"/>
      <w:szCs w:val="16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EE2CB0"/>
    <w:rPr>
      <w:b/>
      <w:bCs/>
      <w:smallCaps/>
      <w:color w:val="1F497D"/>
      <w:spacing w:val="10"/>
      <w:sz w:val="18"/>
      <w:szCs w:val="18"/>
    </w:rPr>
  </w:style>
  <w:style w:type="paragraph" w:styleId="Cm">
    <w:name w:val="Title"/>
    <w:next w:val="Norml"/>
    <w:link w:val="CmChar"/>
    <w:uiPriority w:val="10"/>
    <w:qFormat/>
    <w:rsid w:val="00EE2CB0"/>
    <w:pPr>
      <w:spacing w:after="160"/>
      <w:contextualSpacing/>
    </w:pPr>
    <w:rPr>
      <w:rFonts w:ascii="Cambria" w:eastAsia="Times New Roman" w:hAnsi="Cambria"/>
      <w:smallCaps/>
      <w:color w:val="17365D"/>
      <w:spacing w:val="5"/>
      <w:sz w:val="72"/>
      <w:szCs w:val="72"/>
      <w:lang w:val="en-US" w:eastAsia="en-US" w:bidi="en-US"/>
    </w:rPr>
  </w:style>
  <w:style w:type="character" w:customStyle="1" w:styleId="CmChar">
    <w:name w:val="Cím Char"/>
    <w:link w:val="Cm"/>
    <w:uiPriority w:val="10"/>
    <w:rsid w:val="00EE2CB0"/>
    <w:rPr>
      <w:rFonts w:ascii="Cambria" w:eastAsia="Times New Roman" w:hAnsi="Cambria" w:cs="Times New Roman"/>
      <w:smallCaps/>
      <w:color w:val="17365D"/>
      <w:spacing w:val="5"/>
      <w:sz w:val="72"/>
      <w:szCs w:val="72"/>
      <w:lang w:val="en-US" w:eastAsia="en-US" w:bidi="en-US"/>
    </w:rPr>
  </w:style>
  <w:style w:type="paragraph" w:styleId="Alcm">
    <w:name w:val="Subtitle"/>
    <w:next w:val="Norml"/>
    <w:link w:val="AlcmChar"/>
    <w:uiPriority w:val="11"/>
    <w:qFormat/>
    <w:rsid w:val="00EE2CB0"/>
    <w:pPr>
      <w:spacing w:after="600"/>
    </w:pPr>
    <w:rPr>
      <w:smallCaps/>
      <w:color w:val="938953"/>
      <w:spacing w:val="5"/>
      <w:sz w:val="28"/>
      <w:szCs w:val="28"/>
      <w:lang w:val="en-US" w:eastAsia="en-US" w:bidi="en-US"/>
    </w:rPr>
  </w:style>
  <w:style w:type="character" w:customStyle="1" w:styleId="AlcmChar">
    <w:name w:val="Alcím Char"/>
    <w:link w:val="Alcm"/>
    <w:uiPriority w:val="11"/>
    <w:rsid w:val="00EE2CB0"/>
    <w:rPr>
      <w:smallCaps/>
      <w:color w:val="938953"/>
      <w:spacing w:val="5"/>
      <w:sz w:val="28"/>
      <w:szCs w:val="28"/>
      <w:lang w:val="en-US" w:eastAsia="en-US" w:bidi="en-US"/>
    </w:rPr>
  </w:style>
  <w:style w:type="character" w:customStyle="1" w:styleId="Kiemels2">
    <w:name w:val="Kiemelés2"/>
    <w:uiPriority w:val="22"/>
    <w:qFormat/>
    <w:rsid w:val="00EE2CB0"/>
    <w:rPr>
      <w:b/>
      <w:bCs/>
      <w:spacing w:val="0"/>
    </w:rPr>
  </w:style>
  <w:style w:type="character" w:styleId="Kiemels">
    <w:name w:val="Emphasis"/>
    <w:uiPriority w:val="20"/>
    <w:qFormat/>
    <w:rsid w:val="00EE2CB0"/>
    <w:rPr>
      <w:b/>
      <w:bCs/>
      <w:smallCaps/>
      <w:dstrike w:val="0"/>
      <w:color w:val="5A5A5A"/>
      <w:spacing w:val="20"/>
      <w:kern w:val="0"/>
      <w:vertAlign w:val="baseline"/>
    </w:rPr>
  </w:style>
  <w:style w:type="paragraph" w:styleId="Nincstrkz">
    <w:name w:val="No Spacing"/>
    <w:basedOn w:val="Norml"/>
    <w:link w:val="NincstrkzChar"/>
    <w:uiPriority w:val="1"/>
    <w:qFormat/>
    <w:rsid w:val="00EE2CB0"/>
    <w:pPr>
      <w:spacing w:after="0" w:line="240" w:lineRule="auto"/>
    </w:pPr>
  </w:style>
  <w:style w:type="character" w:customStyle="1" w:styleId="NincstrkzChar">
    <w:name w:val="Nincs térköz Char"/>
    <w:link w:val="Nincstrkz"/>
    <w:uiPriority w:val="1"/>
    <w:rsid w:val="00EE2CB0"/>
    <w:rPr>
      <w:color w:val="5A5A5A"/>
    </w:rPr>
  </w:style>
  <w:style w:type="paragraph" w:styleId="Listaszerbekezds">
    <w:name w:val="List Paragraph"/>
    <w:basedOn w:val="Norml"/>
    <w:uiPriority w:val="34"/>
    <w:qFormat/>
    <w:rsid w:val="00EE2CB0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EE2CB0"/>
    <w:rPr>
      <w:i/>
      <w:iCs/>
    </w:rPr>
  </w:style>
  <w:style w:type="character" w:customStyle="1" w:styleId="IdzetChar">
    <w:name w:val="Idézet Char"/>
    <w:link w:val="Idzet"/>
    <w:uiPriority w:val="29"/>
    <w:rsid w:val="00EE2CB0"/>
    <w:rPr>
      <w:i/>
      <w:iCs/>
      <w:color w:val="5A5A5A"/>
      <w:sz w:val="20"/>
      <w:szCs w:val="20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E2CB0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line="300" w:lineRule="auto"/>
      <w:ind w:left="2506" w:right="432"/>
    </w:pPr>
    <w:rPr>
      <w:rFonts w:ascii="Cambria" w:eastAsia="Times New Roman" w:hAnsi="Cambria"/>
      <w:smallCaps/>
      <w:color w:val="365F91"/>
    </w:rPr>
  </w:style>
  <w:style w:type="character" w:customStyle="1" w:styleId="KiemeltidzetChar">
    <w:name w:val="Kiemelt idézet Char"/>
    <w:link w:val="Kiemeltidzet"/>
    <w:uiPriority w:val="30"/>
    <w:rsid w:val="00EE2CB0"/>
    <w:rPr>
      <w:rFonts w:ascii="Cambria" w:eastAsia="Times New Roman" w:hAnsi="Cambria" w:cs="Times New Roman"/>
      <w:smallCaps/>
      <w:color w:val="365F91"/>
      <w:sz w:val="20"/>
      <w:szCs w:val="20"/>
    </w:rPr>
  </w:style>
  <w:style w:type="character" w:styleId="Finomkiemels">
    <w:name w:val="Subtle Emphasis"/>
    <w:uiPriority w:val="19"/>
    <w:qFormat/>
    <w:rsid w:val="00EE2CB0"/>
    <w:rPr>
      <w:smallCaps/>
      <w:dstrike w:val="0"/>
      <w:color w:val="5A5A5A"/>
      <w:vertAlign w:val="baseline"/>
    </w:rPr>
  </w:style>
  <w:style w:type="character" w:customStyle="1" w:styleId="Ershangslyozs">
    <w:name w:val="Erős hangsúlyozás"/>
    <w:uiPriority w:val="21"/>
    <w:qFormat/>
    <w:rsid w:val="00EE2CB0"/>
    <w:rPr>
      <w:b/>
      <w:bCs/>
      <w:smallCaps/>
      <w:color w:val="4F81BD"/>
      <w:spacing w:val="40"/>
    </w:rPr>
  </w:style>
  <w:style w:type="character" w:styleId="Finomhivatkozs">
    <w:name w:val="Subtle Reference"/>
    <w:uiPriority w:val="31"/>
    <w:qFormat/>
    <w:rsid w:val="00EE2CB0"/>
    <w:rPr>
      <w:rFonts w:ascii="Cambria" w:eastAsia="Times New Roman" w:hAnsi="Cambria" w:cs="Times New Roman"/>
      <w:i/>
      <w:iCs/>
      <w:smallCaps/>
      <w:color w:val="5A5A5A"/>
      <w:spacing w:val="20"/>
    </w:rPr>
  </w:style>
  <w:style w:type="character" w:styleId="Ershivatkozs">
    <w:name w:val="Intense Reference"/>
    <w:uiPriority w:val="32"/>
    <w:qFormat/>
    <w:rsid w:val="00EE2CB0"/>
    <w:rPr>
      <w:rFonts w:ascii="Cambria" w:eastAsia="Times New Roman" w:hAnsi="Cambria" w:cs="Times New Roman"/>
      <w:b/>
      <w:bCs/>
      <w:i/>
      <w:iCs/>
      <w:smallCaps/>
      <w:color w:val="17365D"/>
      <w:spacing w:val="20"/>
    </w:rPr>
  </w:style>
  <w:style w:type="character" w:styleId="Knyvcme">
    <w:name w:val="Book Title"/>
    <w:uiPriority w:val="33"/>
    <w:qFormat/>
    <w:rsid w:val="00EE2CB0"/>
    <w:rPr>
      <w:rFonts w:ascii="Cambria" w:eastAsia="Times New Roman" w:hAnsi="Cambria" w:cs="Times New Roman"/>
      <w:b/>
      <w:bCs/>
      <w:smallCaps/>
      <w:color w:val="17365D"/>
      <w:spacing w:val="10"/>
      <w:u w:val="single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EE2CB0"/>
    <w:pPr>
      <w:outlineLvl w:val="9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A45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4A454A"/>
    <w:rPr>
      <w:rFonts w:ascii="Segoe UI" w:hAnsi="Segoe UI" w:cs="Segoe UI"/>
      <w:color w:val="5A5A5A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70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80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084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146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5905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588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517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B&#201;KA\Tam&#225;s%20anyagok\Fogalomt&#225;r_%20&#233;rt&#233;kes&#237;t&#233;s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9077F7ECA1A6AB4C80C7A803B7EBE7CD" ma:contentTypeVersion="12" ma:contentTypeDescription="Új dokumentum létrehozása." ma:contentTypeScope="" ma:versionID="8f0aa4b99eb4c7615d24fe58a9ff4883">
  <xsd:schema xmlns:xsd="http://www.w3.org/2001/XMLSchema" xmlns:xs="http://www.w3.org/2001/XMLSchema" xmlns:p="http://schemas.microsoft.com/office/2006/metadata/properties" xmlns:ns3="5adb6bf7-dceb-4b80-8607-8bed2761a573" xmlns:ns4="21fb7b2d-9252-4305-bebd-2554392afab2" targetNamespace="http://schemas.microsoft.com/office/2006/metadata/properties" ma:root="true" ma:fieldsID="064f6f6a1e7b71698603d6e978402f0f" ns3:_="" ns4:_="">
    <xsd:import namespace="5adb6bf7-dceb-4b80-8607-8bed2761a573"/>
    <xsd:import namespace="21fb7b2d-9252-4305-bebd-2554392afab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b6bf7-dceb-4b80-8607-8bed2761a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fb7b2d-9252-4305-bebd-2554392afab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Megosztási tipp kivonat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20EBA1-C16D-4A76-8F6C-9A1F55ED9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db6bf7-dceb-4b80-8607-8bed2761a573"/>
    <ds:schemaRef ds:uri="21fb7b2d-9252-4305-bebd-2554392af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366813-B751-4331-AE13-5E43A61E72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Fogalomtár_ értékesítés</Template>
  <TotalTime>32</TotalTime>
  <Pages>2</Pages>
  <Words>370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Németh Patrícia</dc:creator>
  <cp:keywords/>
  <cp:lastModifiedBy>Patrícia Németh</cp:lastModifiedBy>
  <cp:revision>18</cp:revision>
  <dcterms:created xsi:type="dcterms:W3CDTF">2020-08-01T15:28:00Z</dcterms:created>
  <dcterms:modified xsi:type="dcterms:W3CDTF">2020-08-05T19:14:00Z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0x0101009077F7ECA1A6AB4C80C7A803B7EBE7CD</vt:lpwstr>
  </property>
</Properties>
</file>